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F1" w:rsidRPr="0085301D" w:rsidRDefault="00965AF1" w:rsidP="00965AF1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965AF1" w:rsidRPr="00965AF1" w:rsidRDefault="00965AF1" w:rsidP="00965AF1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965AF1">
        <w:rPr>
          <w:bCs/>
          <w:sz w:val="27"/>
          <w:szCs w:val="18"/>
        </w:rPr>
        <w:t>СПРАВКА</w:t>
      </w:r>
    </w:p>
    <w:p w:rsidR="00965AF1" w:rsidRPr="00965AF1" w:rsidRDefault="00965AF1" w:rsidP="00965AF1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965AF1">
        <w:rPr>
          <w:bCs/>
          <w:sz w:val="27"/>
          <w:szCs w:val="18"/>
        </w:rPr>
        <w:t>по тематике обращений граждан</w:t>
      </w:r>
    </w:p>
    <w:p w:rsidR="00965AF1" w:rsidRPr="00965AF1" w:rsidRDefault="00965AF1" w:rsidP="00965AF1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r w:rsidRPr="00965AF1">
        <w:rPr>
          <w:bCs/>
          <w:sz w:val="27"/>
          <w:szCs w:val="18"/>
        </w:rPr>
        <w:t>с 01 октября по 31 октября 2016 года</w:t>
      </w:r>
    </w:p>
    <w:p w:rsidR="00965AF1" w:rsidRDefault="00965AF1" w:rsidP="00965AF1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71"/>
        <w:gridCol w:w="7285"/>
        <w:gridCol w:w="1725"/>
      </w:tblGrid>
      <w:tr w:rsidR="00965AF1" w:rsidRPr="0085301D" w:rsidTr="00EA70B4">
        <w:trPr>
          <w:trHeight w:val="542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85301D" w:rsidRDefault="00965AF1" w:rsidP="00EA70B4">
            <w:pPr>
              <w:pStyle w:val="a6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965AF1" w:rsidRPr="0085301D" w:rsidRDefault="00965AF1" w:rsidP="00EA70B4">
            <w:pPr>
              <w:pStyle w:val="a6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965AF1" w:rsidRPr="0085301D" w:rsidRDefault="00965AF1" w:rsidP="00EA70B4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Количество д</w:t>
            </w:r>
            <w:r w:rsidRPr="0085301D">
              <w:rPr>
                <w:sz w:val="20"/>
                <w:szCs w:val="20"/>
              </w:rPr>
              <w:t>о</w:t>
            </w:r>
            <w:r w:rsidRPr="0085301D">
              <w:rPr>
                <w:sz w:val="20"/>
                <w:szCs w:val="20"/>
              </w:rPr>
              <w:t>кументов</w:t>
            </w:r>
          </w:p>
        </w:tc>
      </w:tr>
      <w:tr w:rsidR="00965AF1" w:rsidRPr="0085301D" w:rsidTr="00EA70B4">
        <w:trPr>
          <w:trHeight w:val="219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1</w:t>
            </w:r>
          </w:p>
        </w:tc>
      </w:tr>
      <w:tr w:rsidR="00965AF1" w:rsidRPr="0085301D" w:rsidTr="00EA70B4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22</w:t>
            </w:r>
          </w:p>
        </w:tc>
      </w:tr>
      <w:tr w:rsidR="00965AF1" w:rsidRPr="0085301D" w:rsidTr="00EA70B4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3.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2</w:t>
            </w:r>
          </w:p>
        </w:tc>
      </w:tr>
      <w:tr w:rsidR="00965AF1" w:rsidRPr="0085301D" w:rsidTr="00EA70B4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4.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5</w:t>
            </w:r>
          </w:p>
        </w:tc>
      </w:tr>
      <w:tr w:rsidR="00965AF1" w:rsidRPr="0085301D" w:rsidTr="00EA70B4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5.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1</w:t>
            </w:r>
          </w:p>
        </w:tc>
      </w:tr>
      <w:tr w:rsidR="00965AF1" w:rsidRPr="0085301D" w:rsidTr="00EA70B4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6.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15</w:t>
            </w:r>
          </w:p>
        </w:tc>
      </w:tr>
      <w:tr w:rsidR="00965AF1" w:rsidRPr="0085301D" w:rsidTr="00EA70B4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7.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3</w:t>
            </w:r>
          </w:p>
        </w:tc>
      </w:tr>
      <w:tr w:rsidR="00965AF1" w:rsidRPr="0085301D" w:rsidTr="00EA70B4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8.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12</w:t>
            </w:r>
          </w:p>
        </w:tc>
      </w:tr>
      <w:tr w:rsidR="00965AF1" w:rsidRPr="0085301D" w:rsidTr="00EA70B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9.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44</w:t>
            </w:r>
          </w:p>
        </w:tc>
      </w:tr>
      <w:tr w:rsidR="00965AF1" w:rsidRPr="0085301D" w:rsidTr="00EA70B4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10.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126</w:t>
            </w:r>
          </w:p>
        </w:tc>
      </w:tr>
      <w:tr w:rsidR="00965AF1" w:rsidRPr="0085301D" w:rsidTr="00EA70B4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11.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219</w:t>
            </w:r>
          </w:p>
        </w:tc>
      </w:tr>
      <w:tr w:rsidR="00965AF1" w:rsidRPr="0085301D" w:rsidTr="00EA70B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12.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22</w:t>
            </w:r>
          </w:p>
        </w:tc>
      </w:tr>
      <w:tr w:rsidR="00965AF1" w:rsidRPr="0085301D" w:rsidTr="00EA70B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13.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2</w:t>
            </w:r>
          </w:p>
        </w:tc>
      </w:tr>
      <w:tr w:rsidR="00965AF1" w:rsidRPr="0085301D" w:rsidTr="00EA70B4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14.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11</w:t>
            </w:r>
          </w:p>
        </w:tc>
      </w:tr>
      <w:tr w:rsidR="00965AF1" w:rsidRPr="0085301D" w:rsidTr="00EA70B4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15.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99</w:t>
            </w:r>
          </w:p>
        </w:tc>
      </w:tr>
      <w:tr w:rsidR="00965AF1" w:rsidRPr="0085301D" w:rsidTr="00EA70B4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16.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29</w:t>
            </w:r>
          </w:p>
        </w:tc>
      </w:tr>
      <w:tr w:rsidR="00965AF1" w:rsidRPr="0085301D" w:rsidTr="00EA70B4">
        <w:trPr>
          <w:trHeight w:val="218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17.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4</w:t>
            </w:r>
          </w:p>
        </w:tc>
      </w:tr>
      <w:tr w:rsidR="00965AF1" w:rsidRPr="0085301D" w:rsidTr="00EA70B4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18.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27</w:t>
            </w:r>
          </w:p>
        </w:tc>
      </w:tr>
      <w:tr w:rsidR="00965AF1" w:rsidRPr="0085301D" w:rsidTr="00EA70B4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19.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29</w:t>
            </w:r>
          </w:p>
        </w:tc>
      </w:tr>
      <w:tr w:rsidR="00965AF1" w:rsidRPr="0085301D" w:rsidTr="00EA70B4">
        <w:trPr>
          <w:trHeight w:val="205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20.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30</w:t>
            </w:r>
          </w:p>
        </w:tc>
      </w:tr>
      <w:tr w:rsidR="00965AF1" w:rsidRPr="0085301D" w:rsidTr="00EA70B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21.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bookmarkStart w:id="0" w:name="OLE_LINK1"/>
            <w:r w:rsidRPr="00001C65">
              <w:rPr>
                <w:noProof/>
              </w:rPr>
              <w:t>0003.0008.0088.0000 Ценные бумаги. Рынок ценных бумаг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1</w:t>
            </w:r>
          </w:p>
        </w:tc>
      </w:tr>
      <w:bookmarkEnd w:id="0"/>
      <w:tr w:rsidR="00965AF1" w:rsidRPr="0085301D" w:rsidTr="00EA70B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001C65">
              <w:t>22.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rPr>
                <w:noProof/>
              </w:rPr>
            </w:pPr>
            <w:r w:rsidRPr="00001C65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65AF1" w:rsidRPr="00001C65" w:rsidRDefault="00965AF1" w:rsidP="00EA70B4">
            <w:pPr>
              <w:jc w:val="right"/>
              <w:rPr>
                <w:noProof/>
              </w:rPr>
            </w:pPr>
            <w:r w:rsidRPr="00001C65">
              <w:rPr>
                <w:noProof/>
              </w:rPr>
              <w:t>705</w:t>
            </w:r>
          </w:p>
        </w:tc>
      </w:tr>
    </w:tbl>
    <w:p w:rsidR="00C35F3B" w:rsidRDefault="00C35F3B">
      <w:bookmarkStart w:id="1" w:name="_GoBack"/>
      <w:bookmarkEnd w:id="1"/>
    </w:p>
    <w:sectPr w:rsidR="00C35F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B2" w:rsidRDefault="00965AF1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E7FB2" w:rsidRDefault="00965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B2" w:rsidRDefault="00965A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E7FB2" w:rsidRDefault="00965A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F1"/>
    <w:rsid w:val="00087DA6"/>
    <w:rsid w:val="00965AF1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5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5AF1"/>
  </w:style>
  <w:style w:type="paragraph" w:styleId="a6">
    <w:name w:val="Normal (Web)"/>
    <w:basedOn w:val="a"/>
    <w:rsid w:val="00965A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5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5AF1"/>
  </w:style>
  <w:style w:type="paragraph" w:styleId="a6">
    <w:name w:val="Normal (Web)"/>
    <w:basedOn w:val="a"/>
    <w:rsid w:val="00965A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2017-03-24T11:26:00Z</dcterms:created>
  <dcterms:modified xsi:type="dcterms:W3CDTF">2017-03-24T11:28:00Z</dcterms:modified>
</cp:coreProperties>
</file>